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1D15" w14:textId="77777777" w:rsidR="00E17A55" w:rsidRDefault="00E17A55" w:rsidP="00E17A55">
      <w:pPr>
        <w:rPr>
          <w:rFonts w:ascii="Aptos" w:hAnsi="Aptos"/>
          <w:b/>
          <w:bCs/>
          <w:sz w:val="28"/>
          <w:szCs w:val="28"/>
        </w:rPr>
      </w:pPr>
    </w:p>
    <w:p w14:paraId="192F3481" w14:textId="2E1A3B85" w:rsidR="00E17A55" w:rsidRPr="00866EE8" w:rsidRDefault="00E17A55" w:rsidP="00E17A55">
      <w:pPr>
        <w:rPr>
          <w:rFonts w:ascii="Aptos" w:hAnsi="Aptos"/>
          <w:b/>
          <w:bCs/>
          <w:sz w:val="28"/>
          <w:szCs w:val="28"/>
        </w:rPr>
      </w:pPr>
      <w:r w:rsidRPr="00866EE8">
        <w:rPr>
          <w:rFonts w:ascii="Aptos" w:hAnsi="Aptos"/>
          <w:b/>
          <w:bCs/>
          <w:sz w:val="28"/>
          <w:szCs w:val="28"/>
        </w:rPr>
        <w:t xml:space="preserve">University of Sunderland </w:t>
      </w:r>
    </w:p>
    <w:p w14:paraId="42FDF734" w14:textId="77777777" w:rsidR="00E17A55" w:rsidRDefault="00E17A55" w:rsidP="00E17A55">
      <w:pPr>
        <w:rPr>
          <w:rFonts w:ascii="Aptos" w:hAnsi="Aptos"/>
          <w:sz w:val="28"/>
          <w:szCs w:val="28"/>
        </w:rPr>
      </w:pPr>
      <w:r w:rsidRPr="00866EE8">
        <w:rPr>
          <w:rFonts w:ascii="Aptos" w:hAnsi="Aptos"/>
          <w:sz w:val="28"/>
          <w:szCs w:val="28"/>
        </w:rPr>
        <w:t>Role profile</w:t>
      </w:r>
    </w:p>
    <w:p w14:paraId="5A60506F" w14:textId="77777777" w:rsidR="00AD4619" w:rsidRDefault="00AD4619" w:rsidP="004B5FC2">
      <w:pPr>
        <w:pStyle w:val="Heading3"/>
        <w:spacing w:before="256"/>
        <w:ind w:left="0"/>
        <w:rPr>
          <w:rFonts w:ascii="Aptos" w:hAnsi="Aptos"/>
          <w:b/>
          <w:bCs/>
          <w:sz w:val="22"/>
          <w:szCs w:val="22"/>
        </w:rPr>
      </w:pPr>
    </w:p>
    <w:p w14:paraId="4849500D" w14:textId="03FB4A5C" w:rsidR="003D7536" w:rsidRPr="00D74013" w:rsidRDefault="008D426E"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58576A62" w:rsidR="003D7536" w:rsidRPr="00080C9A" w:rsidRDefault="00B650AB" w:rsidP="00080C9A">
      <w:pPr>
        <w:rPr>
          <w:rFonts w:ascii="Aptos" w:hAnsi="Aptos"/>
        </w:rPr>
      </w:pPr>
      <w:r>
        <w:rPr>
          <w:rFonts w:ascii="Aptos" w:hAnsi="Aptos"/>
        </w:rPr>
        <w:t>Academic Tutor</w:t>
      </w:r>
      <w:r w:rsidR="005C6258" w:rsidRPr="00080C9A">
        <w:rPr>
          <w:rFonts w:ascii="Aptos" w:hAnsi="Aptos"/>
        </w:rPr>
        <w:t xml:space="preserve"> </w:t>
      </w:r>
      <w:r w:rsidR="004C34B4">
        <w:rPr>
          <w:rFonts w:ascii="Aptos" w:hAnsi="Aptos"/>
        </w:rPr>
        <w:t>(Law)</w:t>
      </w:r>
    </w:p>
    <w:p w14:paraId="3884CDED" w14:textId="77777777" w:rsidR="00DE0110" w:rsidRDefault="00DE0110" w:rsidP="00AE0B13">
      <w:pPr>
        <w:pStyle w:val="BodyText"/>
        <w:spacing w:before="21"/>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0A1BB467" w:rsidR="00DE0110" w:rsidRDefault="00B650AB" w:rsidP="00080C9A">
      <w:pPr>
        <w:rPr>
          <w:rFonts w:ascii="Aptos" w:hAnsi="Aptos"/>
        </w:rPr>
      </w:pPr>
      <w:r>
        <w:rPr>
          <w:rFonts w:ascii="Aptos" w:hAnsi="Aptos"/>
        </w:rPr>
        <w:t>E</w:t>
      </w:r>
    </w:p>
    <w:p w14:paraId="28238381" w14:textId="77777777" w:rsidR="00AC4B25" w:rsidRPr="00080C9A" w:rsidRDefault="00AC4B25" w:rsidP="00080C9A">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725F01A9" w:rsidR="00D74013" w:rsidRPr="004C34B4" w:rsidRDefault="008E4E1B" w:rsidP="00080C9A">
      <w:pPr>
        <w:rPr>
          <w:rFonts w:ascii="Aptos" w:hAnsi="Aptos"/>
          <w:lang w:val="en-GB"/>
        </w:rPr>
      </w:pPr>
      <w:r w:rsidRPr="00080C9A">
        <w:rPr>
          <w:rFonts w:ascii="Aptos" w:hAnsi="Aptos"/>
        </w:rPr>
        <w:t>Faculty of</w:t>
      </w:r>
      <w:r w:rsidR="004C34B4" w:rsidRPr="004C34B4">
        <w:rPr>
          <w:rFonts w:ascii="Aptos" w:hAnsi="Aptos"/>
        </w:rPr>
        <w:t xml:space="preserve"> Education, Society and Creative Industries</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080C9A" w:rsidRDefault="004B5FC2" w:rsidP="00080C9A">
      <w:pPr>
        <w:rPr>
          <w:rFonts w:ascii="Aptos" w:hAnsi="Aptos"/>
        </w:rPr>
      </w:pPr>
      <w:r w:rsidRPr="00080C9A">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3F6E07FD" w:rsidR="00D74013" w:rsidRPr="00080C9A" w:rsidRDefault="00D673EB" w:rsidP="00080C9A">
      <w:pPr>
        <w:rPr>
          <w:rFonts w:ascii="Aptos" w:hAnsi="Aptos"/>
        </w:rPr>
      </w:pPr>
      <w:r>
        <w:rPr>
          <w:rFonts w:ascii="Aptos" w:hAnsi="Aptos"/>
        </w:rPr>
        <w:t>Pardis Tehrani</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58271398" w14:textId="1312F86D" w:rsidR="004B5FC2" w:rsidRPr="00080C9A" w:rsidRDefault="00D673EB" w:rsidP="004B5FC2">
      <w:pPr>
        <w:pStyle w:val="BodyText"/>
        <w:spacing w:before="24"/>
        <w:rPr>
          <w:rFonts w:ascii="Aptos" w:hAnsi="Aptos"/>
          <w:spacing w:val="-5"/>
          <w:sz w:val="22"/>
          <w:szCs w:val="22"/>
        </w:rPr>
      </w:pPr>
      <w:r w:rsidRPr="00D673EB">
        <w:rPr>
          <w:rFonts w:ascii="Aptos" w:hAnsi="Aptos"/>
          <w:spacing w:val="-5"/>
          <w:sz w:val="22"/>
          <w:szCs w:val="22"/>
        </w:rPr>
        <w:t>As determined by the Faculty</w:t>
      </w:r>
      <w:r>
        <w:rPr>
          <w:rFonts w:ascii="Aptos" w:hAnsi="Aptos"/>
          <w:spacing w:val="-5"/>
          <w:sz w:val="22"/>
          <w:szCs w:val="22"/>
        </w:rPr>
        <w:t xml:space="preserve"> and School</w:t>
      </w:r>
    </w:p>
    <w:p w14:paraId="4F679163" w14:textId="6C6C1481" w:rsidR="004B5FC2" w:rsidRPr="00DE0110" w:rsidRDefault="00E17A55" w:rsidP="004B5FC2">
      <w:pPr>
        <w:pStyle w:val="BodyText"/>
        <w:spacing w:before="24"/>
        <w:rPr>
          <w:rFonts w:ascii="Aptos" w:hAnsi="Aptos"/>
          <w:sz w:val="22"/>
          <w:szCs w:val="22"/>
        </w:rPr>
        <w:sectPr w:rsidR="004B5FC2" w:rsidRPr="00DE0110" w:rsidSect="00AD4619">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95B78A0" wp14:editId="0CFD8D86">
            <wp:simplePos x="0" y="0"/>
            <wp:positionH relativeFrom="margin">
              <wp:posOffset>-702310</wp:posOffset>
            </wp:positionH>
            <wp:positionV relativeFrom="page">
              <wp:posOffset>7042785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AD4619">
          <w:pgSz w:w="11900" w:h="16840"/>
          <w:pgMar w:top="1440" w:right="1080" w:bottom="1440" w:left="1080" w:header="720" w:footer="720" w:gutter="0"/>
          <w:cols w:space="720"/>
        </w:sectPr>
      </w:pPr>
    </w:p>
    <w:p w14:paraId="75321339" w14:textId="77777777" w:rsidR="00AD4619" w:rsidRDefault="00AD4619" w:rsidP="004B5FC2">
      <w:pPr>
        <w:ind w:right="271"/>
        <w:contextualSpacing/>
        <w:rPr>
          <w:rFonts w:ascii="Aptos" w:hAnsi="Aptos"/>
          <w:b/>
          <w:bCs/>
        </w:rPr>
      </w:pPr>
    </w:p>
    <w:p w14:paraId="010F7309" w14:textId="77777777" w:rsidR="00AF6BFD" w:rsidRDefault="008D426E" w:rsidP="00AF6BFD">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65353636" w14:textId="04BB46CF" w:rsidR="00C97C6A" w:rsidRDefault="00910979" w:rsidP="004C34B4">
      <w:pPr>
        <w:ind w:right="271"/>
        <w:contextualSpacing/>
        <w:jc w:val="both"/>
        <w:rPr>
          <w:rFonts w:ascii="Aptos" w:hAnsi="Aptos"/>
        </w:rPr>
      </w:pPr>
      <w:r w:rsidRPr="00910979">
        <w:rPr>
          <w:rFonts w:ascii="Aptos" w:hAnsi="Aptos"/>
        </w:rPr>
        <w:t xml:space="preserve">To deliver </w:t>
      </w:r>
      <w:r w:rsidR="002225AE">
        <w:rPr>
          <w:rFonts w:ascii="Aptos" w:hAnsi="Aptos"/>
        </w:rPr>
        <w:t>high-quality</w:t>
      </w:r>
      <w:r w:rsidRPr="00910979">
        <w:rPr>
          <w:rFonts w:ascii="Aptos" w:hAnsi="Aptos"/>
        </w:rPr>
        <w:t xml:space="preserve"> teaching as part of a teaching team within an established programme of study.</w:t>
      </w:r>
      <w:r w:rsidR="00741097">
        <w:rPr>
          <w:rFonts w:ascii="Aptos" w:hAnsi="Aptos"/>
        </w:rPr>
        <w:t xml:space="preserve"> </w:t>
      </w:r>
    </w:p>
    <w:p w14:paraId="08C3CAE9" w14:textId="77777777" w:rsidR="002225AE" w:rsidRPr="00741097" w:rsidRDefault="002225AE" w:rsidP="004C34B4">
      <w:pPr>
        <w:ind w:right="271"/>
        <w:contextualSpacing/>
        <w:jc w:val="both"/>
        <w:rPr>
          <w:rFonts w:ascii="Aptos" w:hAnsi="Aptos"/>
          <w:lang w:val="en-GB"/>
        </w:rPr>
      </w:pPr>
    </w:p>
    <w:p w14:paraId="69E02239" w14:textId="77777777" w:rsidR="002225AE" w:rsidRPr="002225AE" w:rsidRDefault="002225AE" w:rsidP="002225AE">
      <w:pPr>
        <w:ind w:right="271"/>
        <w:contextualSpacing/>
        <w:jc w:val="both"/>
        <w:rPr>
          <w:rFonts w:ascii="Aptos" w:hAnsi="Aptos"/>
          <w:b/>
          <w:bCs/>
          <w:lang w:val="en-GB"/>
        </w:rPr>
      </w:pPr>
      <w:r w:rsidRPr="002225AE">
        <w:rPr>
          <w:rFonts w:ascii="Aptos" w:hAnsi="Aptos"/>
          <w:b/>
          <w:bCs/>
          <w:lang w:val="en-GB"/>
        </w:rPr>
        <w:t>Teaching and Learning</w:t>
      </w:r>
    </w:p>
    <w:p w14:paraId="568DE163" w14:textId="77777777" w:rsidR="002225AE" w:rsidRDefault="002225AE" w:rsidP="002225AE">
      <w:pPr>
        <w:ind w:right="271"/>
        <w:contextualSpacing/>
        <w:jc w:val="both"/>
        <w:rPr>
          <w:rFonts w:ascii="Aptos" w:hAnsi="Aptos"/>
          <w:lang w:val="en-GB"/>
        </w:rPr>
      </w:pPr>
      <w:r w:rsidRPr="002225AE">
        <w:rPr>
          <w:rFonts w:ascii="Aptos" w:hAnsi="Aptos"/>
          <w:lang w:val="en-GB"/>
        </w:rPr>
        <w:t>The role involves delivering high-quality teaching across a range of learning environments, from small-group tutorials to lectures, as part of a teaching team and with appropriate mentoring. Responsibilities include designing and delivering effective learning materials, supporting student learning and development, assessing student work, and providing constructive feedback. The postholder will foster critical thinking, support student progress, reflect on teaching practice, and maintain up-to-date subject knowledge, translating disciplinary and professional developments into teaching.</w:t>
      </w:r>
    </w:p>
    <w:p w14:paraId="099D35B4" w14:textId="77777777" w:rsidR="00D215BB" w:rsidRPr="002225AE" w:rsidRDefault="00D215BB" w:rsidP="002225AE">
      <w:pPr>
        <w:ind w:right="271"/>
        <w:contextualSpacing/>
        <w:jc w:val="both"/>
        <w:rPr>
          <w:rFonts w:ascii="Aptos" w:hAnsi="Aptos"/>
          <w:lang w:val="en-GB"/>
        </w:rPr>
      </w:pPr>
    </w:p>
    <w:p w14:paraId="1C0C7666" w14:textId="77777777" w:rsidR="002225AE" w:rsidRPr="002225AE" w:rsidRDefault="002225AE" w:rsidP="002225AE">
      <w:pPr>
        <w:ind w:right="271"/>
        <w:contextualSpacing/>
        <w:jc w:val="both"/>
        <w:rPr>
          <w:rFonts w:ascii="Aptos" w:hAnsi="Aptos"/>
          <w:b/>
          <w:bCs/>
          <w:lang w:val="en-GB"/>
        </w:rPr>
      </w:pPr>
      <w:r w:rsidRPr="002225AE">
        <w:rPr>
          <w:rFonts w:ascii="Aptos" w:hAnsi="Aptos"/>
          <w:b/>
          <w:bCs/>
          <w:lang w:val="en-GB"/>
        </w:rPr>
        <w:t>Liaising and Networking</w:t>
      </w:r>
    </w:p>
    <w:p w14:paraId="2526DBF5" w14:textId="7CB570FD" w:rsidR="002225AE" w:rsidRDefault="002225AE" w:rsidP="002225AE">
      <w:pPr>
        <w:ind w:right="271"/>
        <w:contextualSpacing/>
        <w:jc w:val="both"/>
        <w:rPr>
          <w:rFonts w:ascii="Aptos" w:hAnsi="Aptos"/>
          <w:lang w:val="en-GB"/>
        </w:rPr>
      </w:pPr>
      <w:r w:rsidRPr="002225AE">
        <w:rPr>
          <w:rFonts w:ascii="Aptos" w:hAnsi="Aptos"/>
          <w:lang w:val="en-GB"/>
        </w:rPr>
        <w:t xml:space="preserve">The postholder will liaise with colleagues and students and actively participate in internal networks. They will also engage with relevant external academic, subject, or teaching networks to share best </w:t>
      </w:r>
      <w:r w:rsidR="00D215BB">
        <w:rPr>
          <w:rFonts w:ascii="Aptos" w:hAnsi="Aptos"/>
          <w:lang w:val="en-GB"/>
        </w:rPr>
        <w:t>practices</w:t>
      </w:r>
      <w:r w:rsidRPr="002225AE">
        <w:rPr>
          <w:rFonts w:ascii="Aptos" w:hAnsi="Aptos"/>
          <w:lang w:val="en-GB"/>
        </w:rPr>
        <w:t xml:space="preserve"> and ideas.</w:t>
      </w:r>
    </w:p>
    <w:p w14:paraId="02C4E9DD" w14:textId="77777777" w:rsidR="00D215BB" w:rsidRPr="002225AE" w:rsidRDefault="00D215BB" w:rsidP="002225AE">
      <w:pPr>
        <w:ind w:right="271"/>
        <w:contextualSpacing/>
        <w:jc w:val="both"/>
        <w:rPr>
          <w:rFonts w:ascii="Aptos" w:hAnsi="Aptos"/>
          <w:lang w:val="en-GB"/>
        </w:rPr>
      </w:pPr>
    </w:p>
    <w:p w14:paraId="5ED1029F" w14:textId="77777777" w:rsidR="002225AE" w:rsidRPr="002225AE" w:rsidRDefault="002225AE" w:rsidP="002225AE">
      <w:pPr>
        <w:ind w:right="271"/>
        <w:contextualSpacing/>
        <w:jc w:val="both"/>
        <w:rPr>
          <w:rFonts w:ascii="Aptos" w:hAnsi="Aptos"/>
          <w:b/>
          <w:bCs/>
          <w:lang w:val="en-GB"/>
        </w:rPr>
      </w:pPr>
      <w:r w:rsidRPr="002225AE">
        <w:rPr>
          <w:rFonts w:ascii="Aptos" w:hAnsi="Aptos"/>
          <w:b/>
          <w:bCs/>
          <w:lang w:val="en-GB"/>
        </w:rPr>
        <w:t>Leadership and Management</w:t>
      </w:r>
    </w:p>
    <w:p w14:paraId="135E6595" w14:textId="28C037FF" w:rsidR="002225AE" w:rsidRDefault="002225AE" w:rsidP="002225AE">
      <w:pPr>
        <w:ind w:right="271"/>
        <w:contextualSpacing/>
        <w:jc w:val="both"/>
        <w:rPr>
          <w:rFonts w:ascii="Aptos" w:hAnsi="Aptos"/>
          <w:lang w:val="en-GB"/>
        </w:rPr>
      </w:pPr>
      <w:r w:rsidRPr="002225AE">
        <w:rPr>
          <w:rFonts w:ascii="Aptos" w:hAnsi="Aptos"/>
          <w:lang w:val="en-GB"/>
        </w:rPr>
        <w:t xml:space="preserve">In exceptional circumstances, the role may </w:t>
      </w:r>
      <w:r w:rsidR="00D215BB">
        <w:rPr>
          <w:rFonts w:ascii="Aptos" w:hAnsi="Aptos"/>
          <w:lang w:val="en-GB"/>
        </w:rPr>
        <w:t>involve supervising postgraduate students, managing student projects, conducting fieldwork, or arranging placements, as well as</w:t>
      </w:r>
      <w:r w:rsidRPr="002225AE">
        <w:rPr>
          <w:rFonts w:ascii="Aptos" w:hAnsi="Aptos"/>
          <w:lang w:val="en-GB"/>
        </w:rPr>
        <w:t xml:space="preserve"> undertaking limited module leadership and administrative responsibilities to support quality enhancement in teaching and learning.</w:t>
      </w:r>
    </w:p>
    <w:p w14:paraId="2CDF1838" w14:textId="77777777" w:rsidR="00D215BB" w:rsidRPr="002225AE" w:rsidRDefault="00D215BB" w:rsidP="002225AE">
      <w:pPr>
        <w:ind w:right="271"/>
        <w:contextualSpacing/>
        <w:jc w:val="both"/>
        <w:rPr>
          <w:rFonts w:ascii="Aptos" w:hAnsi="Aptos"/>
          <w:lang w:val="en-GB"/>
        </w:rPr>
      </w:pPr>
    </w:p>
    <w:p w14:paraId="276BB41C" w14:textId="77777777" w:rsidR="002225AE" w:rsidRPr="002225AE" w:rsidRDefault="002225AE" w:rsidP="002225AE">
      <w:pPr>
        <w:ind w:right="271"/>
        <w:contextualSpacing/>
        <w:jc w:val="both"/>
        <w:rPr>
          <w:rFonts w:ascii="Aptos" w:hAnsi="Aptos"/>
          <w:b/>
          <w:bCs/>
          <w:lang w:val="en-GB"/>
        </w:rPr>
      </w:pPr>
      <w:r w:rsidRPr="002225AE">
        <w:rPr>
          <w:rFonts w:ascii="Aptos" w:hAnsi="Aptos"/>
          <w:b/>
          <w:bCs/>
          <w:lang w:val="en-GB"/>
        </w:rPr>
        <w:t>Teamwork</w:t>
      </w:r>
    </w:p>
    <w:p w14:paraId="69E96BBD" w14:textId="77777777" w:rsidR="002225AE" w:rsidRDefault="002225AE" w:rsidP="002225AE">
      <w:pPr>
        <w:ind w:right="271"/>
        <w:contextualSpacing/>
        <w:jc w:val="both"/>
        <w:rPr>
          <w:rFonts w:ascii="Aptos" w:hAnsi="Aptos"/>
          <w:lang w:val="en-GB"/>
        </w:rPr>
      </w:pPr>
      <w:r w:rsidRPr="002225AE">
        <w:rPr>
          <w:rFonts w:ascii="Aptos" w:hAnsi="Aptos"/>
          <w:lang w:val="en-GB"/>
        </w:rPr>
        <w:t>The role requires close collaboration with academic colleagues, active participation in subject and team meetings, and shared responsibility for module delivery and assessment.</w:t>
      </w:r>
    </w:p>
    <w:p w14:paraId="712ED740" w14:textId="77777777" w:rsidR="00D215BB" w:rsidRPr="002225AE" w:rsidRDefault="00D215BB" w:rsidP="002225AE">
      <w:pPr>
        <w:ind w:right="271"/>
        <w:contextualSpacing/>
        <w:jc w:val="both"/>
        <w:rPr>
          <w:rFonts w:ascii="Aptos" w:hAnsi="Aptos"/>
          <w:lang w:val="en-GB"/>
        </w:rPr>
      </w:pPr>
    </w:p>
    <w:p w14:paraId="3AD71C22" w14:textId="77777777" w:rsidR="002225AE" w:rsidRPr="002225AE" w:rsidRDefault="002225AE" w:rsidP="002225AE">
      <w:pPr>
        <w:ind w:right="271"/>
        <w:contextualSpacing/>
        <w:jc w:val="both"/>
        <w:rPr>
          <w:rFonts w:ascii="Aptos" w:hAnsi="Aptos"/>
          <w:b/>
          <w:bCs/>
          <w:lang w:val="en-GB"/>
        </w:rPr>
      </w:pPr>
      <w:r w:rsidRPr="002225AE">
        <w:rPr>
          <w:rFonts w:ascii="Aptos" w:hAnsi="Aptos"/>
          <w:b/>
          <w:bCs/>
          <w:lang w:val="en-GB"/>
        </w:rPr>
        <w:t>Other</w:t>
      </w:r>
    </w:p>
    <w:p w14:paraId="695F2276" w14:textId="77777777" w:rsidR="002225AE" w:rsidRPr="002225AE" w:rsidRDefault="002225AE" w:rsidP="002225AE">
      <w:pPr>
        <w:ind w:right="271"/>
        <w:contextualSpacing/>
        <w:jc w:val="both"/>
        <w:rPr>
          <w:rFonts w:ascii="Aptos" w:hAnsi="Aptos"/>
          <w:lang w:val="en-GB"/>
        </w:rPr>
      </w:pPr>
      <w:r w:rsidRPr="002225AE">
        <w:rPr>
          <w:rFonts w:ascii="Aptos" w:hAnsi="Aptos"/>
          <w:lang w:val="en-GB"/>
        </w:rPr>
        <w:t>The postholder will provide academic and pastoral support to students, refer them to appropriate support services when necessary, and respond effectively to pedagogical challenges. They will demonstrate initiative, creativity, and sound judgement, while adhering to academic governance, equality and diversity, health and safety, and risk management requirements.</w:t>
      </w:r>
    </w:p>
    <w:p w14:paraId="01B9E81B" w14:textId="6A2240E9" w:rsidR="002225AE" w:rsidRPr="002225AE" w:rsidRDefault="002225AE" w:rsidP="002225AE">
      <w:pPr>
        <w:ind w:right="271"/>
        <w:contextualSpacing/>
        <w:jc w:val="both"/>
        <w:rPr>
          <w:rFonts w:ascii="Aptos" w:hAnsi="Aptos"/>
          <w:lang w:val="en-GB"/>
        </w:rPr>
      </w:pPr>
    </w:p>
    <w:p w14:paraId="540A021D" w14:textId="00CC1AC9" w:rsidR="002225AE" w:rsidRPr="002225AE" w:rsidRDefault="00D215BB" w:rsidP="002225AE">
      <w:pPr>
        <w:ind w:right="271"/>
        <w:contextualSpacing/>
        <w:jc w:val="both"/>
        <w:rPr>
          <w:rFonts w:ascii="Aptos" w:hAnsi="Aptos"/>
          <w:b/>
          <w:bCs/>
          <w:lang w:val="en-GB"/>
        </w:rPr>
      </w:pPr>
      <w:r>
        <w:rPr>
          <w:rFonts w:ascii="Aptos" w:hAnsi="Aptos"/>
          <w:b/>
          <w:bCs/>
          <w:lang w:val="en-GB"/>
        </w:rPr>
        <w:t xml:space="preserve">The </w:t>
      </w:r>
      <w:r w:rsidR="002225AE" w:rsidRPr="002225AE">
        <w:rPr>
          <w:rFonts w:ascii="Aptos" w:hAnsi="Aptos"/>
          <w:b/>
          <w:bCs/>
          <w:lang w:val="en-GB"/>
        </w:rPr>
        <w:t>Benefits</w:t>
      </w:r>
    </w:p>
    <w:p w14:paraId="1EFFF61F" w14:textId="77777777" w:rsidR="002225AE" w:rsidRPr="002225AE" w:rsidRDefault="002225AE" w:rsidP="002225AE">
      <w:pPr>
        <w:ind w:right="271"/>
        <w:contextualSpacing/>
        <w:jc w:val="both"/>
        <w:rPr>
          <w:rFonts w:ascii="Aptos" w:hAnsi="Aptos"/>
          <w:lang w:val="en-GB"/>
        </w:rPr>
      </w:pPr>
      <w:r w:rsidRPr="002225AE">
        <w:rPr>
          <w:rFonts w:ascii="Aptos" w:hAnsi="Aptos"/>
          <w:lang w:val="en-GB"/>
        </w:rPr>
        <w:t>The University of Sunderland offers a supportive and inclusive working environment, underpinned by a comprehensive benefits package. This includes generous annual leave, enhanced pay for key life events, flexible working options, access to staff support networks, confidential employee assistance, and a wide range of discounts and wellbeing benefits. Sunderland provides not just a role, but a place where staff are supported to grow, feel valued, and thrive.</w:t>
      </w:r>
    </w:p>
    <w:p w14:paraId="5CDE999F" w14:textId="77777777" w:rsidR="00741097" w:rsidRPr="002225AE" w:rsidRDefault="00741097" w:rsidP="004C34B4">
      <w:pPr>
        <w:ind w:right="271"/>
        <w:contextualSpacing/>
        <w:jc w:val="both"/>
        <w:rPr>
          <w:rFonts w:ascii="Aptos" w:hAnsi="Aptos"/>
          <w:lang w:val="en-GB"/>
        </w:rPr>
      </w:pPr>
    </w:p>
    <w:p w14:paraId="515C9D25" w14:textId="77777777" w:rsidR="00910979" w:rsidRDefault="00910979" w:rsidP="004C34B4">
      <w:pPr>
        <w:ind w:right="271"/>
        <w:contextualSpacing/>
        <w:jc w:val="both"/>
        <w:rPr>
          <w:rFonts w:ascii="Aptos" w:hAnsi="Aptos"/>
        </w:rPr>
      </w:pPr>
    </w:p>
    <w:p w14:paraId="11110A12" w14:textId="77777777" w:rsidR="00910979" w:rsidRDefault="00910979" w:rsidP="004C34B4">
      <w:pPr>
        <w:ind w:right="271"/>
        <w:contextualSpacing/>
        <w:jc w:val="both"/>
        <w:rPr>
          <w:rFonts w:ascii="Aptos" w:hAnsi="Aptos"/>
        </w:rPr>
      </w:pPr>
    </w:p>
    <w:p w14:paraId="615CF62F" w14:textId="1AC310DC" w:rsidR="003D7536" w:rsidRDefault="003D7536" w:rsidP="00D74013">
      <w:pPr>
        <w:jc w:val="both"/>
        <w:rPr>
          <w:sz w:val="13"/>
        </w:rPr>
      </w:pPr>
    </w:p>
    <w:p w14:paraId="110092F0" w14:textId="15FED633" w:rsidR="00374808" w:rsidRDefault="00374808" w:rsidP="00D74013">
      <w:pPr>
        <w:jc w:val="both"/>
        <w:rPr>
          <w:rFonts w:ascii="Aptos" w:hAnsi="Aptos" w:cs="Calibri"/>
          <w:noProof/>
          <w:sz w:val="20"/>
          <w:szCs w:val="20"/>
        </w:rPr>
      </w:pPr>
    </w:p>
    <w:p w14:paraId="26A284C3" w14:textId="77777777" w:rsidR="00AB0159" w:rsidRDefault="00AB0159" w:rsidP="00D74013">
      <w:pPr>
        <w:jc w:val="both"/>
        <w:rPr>
          <w:sz w:val="13"/>
        </w:rPr>
      </w:pPr>
    </w:p>
    <w:p w14:paraId="05263304" w14:textId="77777777" w:rsidR="001A6DB2" w:rsidRDefault="001A6DB2" w:rsidP="00D74013">
      <w:pPr>
        <w:jc w:val="both"/>
        <w:rPr>
          <w:sz w:val="13"/>
        </w:rPr>
      </w:pPr>
    </w:p>
    <w:p w14:paraId="1A6B3FED" w14:textId="278CE427" w:rsidR="001A6DB2" w:rsidRPr="00D74013" w:rsidRDefault="001A6DB2" w:rsidP="00D74013">
      <w:pPr>
        <w:jc w:val="both"/>
        <w:rPr>
          <w:sz w:val="13"/>
        </w:rPr>
        <w:sectPr w:rsidR="001A6DB2" w:rsidRPr="00D74013" w:rsidSect="00AD4619">
          <w:type w:val="continuous"/>
          <w:pgSz w:w="11900" w:h="16840"/>
          <w:pgMar w:top="1440" w:right="1080" w:bottom="1440" w:left="1080" w:header="720" w:footer="720" w:gutter="0"/>
          <w:cols w:space="720"/>
          <w:docGrid w:linePitch="299"/>
        </w:sectPr>
      </w:pPr>
    </w:p>
    <w:p w14:paraId="347EFCCC" w14:textId="77777777" w:rsidR="001A6DB2" w:rsidRDefault="001A6DB2" w:rsidP="009515D1">
      <w:pPr>
        <w:rPr>
          <w:rFonts w:ascii="Aptos" w:hAnsi="Aptos"/>
          <w:b/>
          <w:bCs/>
        </w:rPr>
      </w:pPr>
    </w:p>
    <w:p w14:paraId="6709ADEE" w14:textId="257FD79A" w:rsidR="009515D1" w:rsidRPr="009515D1" w:rsidRDefault="009515D1" w:rsidP="009515D1">
      <w:pPr>
        <w:rPr>
          <w:rFonts w:ascii="Aptos" w:hAnsi="Aptos"/>
          <w:b/>
          <w:bCs/>
        </w:rPr>
      </w:pPr>
      <w:r w:rsidRPr="009515D1">
        <w:rPr>
          <w:rFonts w:ascii="Aptos" w:hAnsi="Aptos"/>
          <w:b/>
          <w:bCs/>
        </w:rPr>
        <w:t>Who we’re looking for:</w:t>
      </w:r>
    </w:p>
    <w:p w14:paraId="716D4C4C" w14:textId="43B80B1F" w:rsidR="009515D1" w:rsidRPr="009515D1" w:rsidRDefault="009515D1" w:rsidP="00781227">
      <w:pPr>
        <w:spacing w:after="60"/>
        <w:jc w:val="both"/>
        <w:rPr>
          <w:rFonts w:ascii="Aptos" w:hAnsi="Aptos"/>
        </w:rPr>
      </w:pPr>
      <w:r w:rsidRPr="009515D1">
        <w:rPr>
          <w:rFonts w:ascii="Aptos" w:hAnsi="Aptos"/>
        </w:rPr>
        <w:t>Your qualifications include:</w:t>
      </w:r>
    </w:p>
    <w:p w14:paraId="75C2ED83" w14:textId="4E55CC66" w:rsidR="0032598B" w:rsidRPr="00781227" w:rsidRDefault="0032598B" w:rsidP="00781227">
      <w:pPr>
        <w:pStyle w:val="BodyText"/>
        <w:kinsoku w:val="0"/>
        <w:overflowPunct w:val="0"/>
        <w:spacing w:before="35"/>
        <w:ind w:left="720"/>
        <w:jc w:val="both"/>
        <w:rPr>
          <w:rFonts w:ascii="Aptos" w:hAnsi="Aptos"/>
          <w:sz w:val="22"/>
          <w:szCs w:val="22"/>
          <w:lang w:val="en-GB"/>
        </w:rPr>
      </w:pPr>
      <w:r w:rsidRPr="00781227">
        <w:rPr>
          <w:rFonts w:ascii="Aptos" w:hAnsi="Aptos"/>
          <w:sz w:val="22"/>
          <w:szCs w:val="22"/>
          <w:lang w:val="en-GB"/>
        </w:rPr>
        <w:t>- Fellowship of the Higher Education Academy at the minimum of fellow (FHEA) (desirable)</w:t>
      </w:r>
    </w:p>
    <w:p w14:paraId="1371DA0A" w14:textId="77777777" w:rsidR="00BE30AB" w:rsidRPr="00781227" w:rsidRDefault="00BE30AB" w:rsidP="00781227">
      <w:pPr>
        <w:jc w:val="both"/>
        <w:rPr>
          <w:rFonts w:ascii="Aptos" w:hAnsi="Aptos"/>
        </w:rPr>
      </w:pPr>
    </w:p>
    <w:p w14:paraId="7AB7EF0D" w14:textId="7BBFFB70" w:rsidR="00781227" w:rsidRDefault="00781227" w:rsidP="00781227">
      <w:pPr>
        <w:jc w:val="both"/>
        <w:rPr>
          <w:rFonts w:ascii="Aptos" w:hAnsi="Aptos"/>
        </w:rPr>
      </w:pPr>
      <w:r w:rsidRPr="00781227">
        <w:rPr>
          <w:rFonts w:ascii="Aptos" w:hAnsi="Aptos"/>
        </w:rPr>
        <w:t xml:space="preserve">If you do not hold a Post-Graduate Certificate in Teaching and Learning, or equivalent, you will be expected to achieve this within two years of commencing the role. You are also expected to engage with any other relevant </w:t>
      </w:r>
      <w:r w:rsidR="00F914EE" w:rsidRPr="00781227">
        <w:rPr>
          <w:rFonts w:ascii="Aptos" w:hAnsi="Aptos"/>
        </w:rPr>
        <w:t>professional</w:t>
      </w:r>
      <w:r w:rsidRPr="00781227">
        <w:rPr>
          <w:rFonts w:ascii="Aptos" w:hAnsi="Aptos"/>
        </w:rPr>
        <w:t xml:space="preserve"> learning and teaching recognition schemes.</w:t>
      </w:r>
    </w:p>
    <w:p w14:paraId="08576CE6" w14:textId="77777777" w:rsidR="00CF7B19" w:rsidRDefault="00CF7B19" w:rsidP="00781227">
      <w:pPr>
        <w:jc w:val="both"/>
        <w:rPr>
          <w:rFonts w:ascii="Aptos" w:hAnsi="Aptos"/>
        </w:rPr>
      </w:pPr>
    </w:p>
    <w:p w14:paraId="44744205" w14:textId="62B8ACE5" w:rsidR="00CF7B19" w:rsidRPr="00781227" w:rsidRDefault="00CF7B19" w:rsidP="00781227">
      <w:pPr>
        <w:jc w:val="both"/>
        <w:rPr>
          <w:rFonts w:ascii="Aptos" w:hAnsi="Aptos"/>
        </w:rPr>
      </w:pPr>
      <w:r w:rsidRPr="00CF7B19">
        <w:rPr>
          <w:rFonts w:ascii="Aptos" w:hAnsi="Aptos"/>
        </w:rPr>
        <w:t>Your experience includes:</w:t>
      </w:r>
    </w:p>
    <w:p w14:paraId="339CA6D2" w14:textId="3C8EDEE3" w:rsidR="00E26965" w:rsidRPr="00E26965" w:rsidRDefault="00E26965" w:rsidP="00653DEE">
      <w:pPr>
        <w:pStyle w:val="NormalWeb"/>
        <w:spacing w:before="0" w:beforeAutospacing="0" w:after="0" w:afterAutospacing="0"/>
        <w:rPr>
          <w:rFonts w:ascii="Aptos" w:hAnsi="Aptos"/>
          <w:color w:val="000000"/>
          <w:sz w:val="22"/>
          <w:szCs w:val="22"/>
        </w:rPr>
      </w:pPr>
      <w:r w:rsidRPr="00E26965">
        <w:rPr>
          <w:rFonts w:ascii="Aptos" w:hAnsi="Aptos"/>
          <w:b/>
          <w:bCs/>
          <w:sz w:val="22"/>
          <w:szCs w:val="22"/>
        </w:rPr>
        <w:tab/>
      </w:r>
      <w:r w:rsidRPr="00E26965">
        <w:rPr>
          <w:rFonts w:ascii="Aptos" w:hAnsi="Aptos"/>
          <w:color w:val="000000"/>
          <w:sz w:val="22"/>
          <w:szCs w:val="22"/>
        </w:rPr>
        <w:t>- Recent experience of university teaching across</w:t>
      </w:r>
      <w:r w:rsidR="00C11279">
        <w:rPr>
          <w:rFonts w:ascii="Aptos" w:hAnsi="Aptos"/>
          <w:color w:val="000000"/>
          <w:sz w:val="22"/>
          <w:szCs w:val="22"/>
        </w:rPr>
        <w:t xml:space="preserve"> the</w:t>
      </w:r>
      <w:r w:rsidRPr="00E26965">
        <w:rPr>
          <w:rFonts w:ascii="Aptos" w:hAnsi="Aptos"/>
          <w:color w:val="000000"/>
          <w:sz w:val="22"/>
          <w:szCs w:val="22"/>
        </w:rPr>
        <w:t xml:space="preserve"> core areas of </w:t>
      </w:r>
      <w:r w:rsidR="00C11279">
        <w:rPr>
          <w:rFonts w:ascii="Aptos" w:hAnsi="Aptos"/>
          <w:color w:val="000000"/>
          <w:sz w:val="22"/>
          <w:szCs w:val="22"/>
        </w:rPr>
        <w:t>L</w:t>
      </w:r>
      <w:r w:rsidR="00AC0244">
        <w:rPr>
          <w:rFonts w:ascii="Aptos" w:hAnsi="Aptos"/>
          <w:color w:val="000000"/>
          <w:sz w:val="22"/>
          <w:szCs w:val="22"/>
        </w:rPr>
        <w:t>aw</w:t>
      </w:r>
      <w:r w:rsidRPr="00E26965">
        <w:rPr>
          <w:rFonts w:ascii="Aptos" w:hAnsi="Aptos"/>
          <w:color w:val="000000"/>
          <w:sz w:val="22"/>
          <w:szCs w:val="22"/>
        </w:rPr>
        <w:t>.</w:t>
      </w:r>
    </w:p>
    <w:p w14:paraId="1BB88EAC" w14:textId="22C3FC77" w:rsidR="00E26965" w:rsidRPr="00E26965" w:rsidRDefault="00E26965" w:rsidP="00E26965">
      <w:pPr>
        <w:pStyle w:val="NormalWeb"/>
        <w:spacing w:before="0" w:beforeAutospacing="0" w:after="0" w:afterAutospacing="0"/>
        <w:ind w:firstLine="720"/>
        <w:rPr>
          <w:rFonts w:ascii="Aptos" w:hAnsi="Aptos"/>
          <w:color w:val="000000"/>
          <w:sz w:val="22"/>
          <w:szCs w:val="22"/>
        </w:rPr>
      </w:pPr>
      <w:r w:rsidRPr="00E26965">
        <w:rPr>
          <w:rFonts w:ascii="Aptos" w:hAnsi="Aptos"/>
          <w:color w:val="000000"/>
          <w:sz w:val="22"/>
          <w:szCs w:val="22"/>
        </w:rPr>
        <w:t xml:space="preserve">- Experience of leading undergraduate and/or postgraduate modules and/or programmes in </w:t>
      </w:r>
      <w:r w:rsidR="00653DEE">
        <w:rPr>
          <w:rFonts w:ascii="Aptos" w:hAnsi="Aptos"/>
          <w:color w:val="000000"/>
          <w:sz w:val="22"/>
          <w:szCs w:val="22"/>
        </w:rPr>
        <w:t>the Law Field</w:t>
      </w:r>
      <w:r w:rsidRPr="00E26965">
        <w:rPr>
          <w:rFonts w:ascii="Aptos" w:hAnsi="Aptos"/>
          <w:color w:val="000000"/>
          <w:sz w:val="22"/>
          <w:szCs w:val="22"/>
        </w:rPr>
        <w:t>.</w:t>
      </w:r>
    </w:p>
    <w:p w14:paraId="124621CC" w14:textId="77777777" w:rsidR="00E26965" w:rsidRPr="00E26965" w:rsidRDefault="00E26965" w:rsidP="00E26965">
      <w:pPr>
        <w:pStyle w:val="NormalWeb"/>
        <w:spacing w:before="0" w:beforeAutospacing="0" w:after="0" w:afterAutospacing="0"/>
        <w:ind w:firstLine="720"/>
        <w:rPr>
          <w:rFonts w:ascii="Aptos" w:hAnsi="Aptos"/>
          <w:color w:val="000000"/>
          <w:sz w:val="22"/>
          <w:szCs w:val="22"/>
        </w:rPr>
      </w:pPr>
      <w:r w:rsidRPr="00E26965">
        <w:rPr>
          <w:rFonts w:ascii="Aptos" w:hAnsi="Aptos"/>
          <w:color w:val="000000"/>
          <w:sz w:val="22"/>
          <w:szCs w:val="22"/>
        </w:rPr>
        <w:t>- Possess sufficient breadth or depth of specialist knowledge in the discipline to develop teaching, research, and to engage in recruitment activities.</w:t>
      </w:r>
    </w:p>
    <w:p w14:paraId="24A02501" w14:textId="404FEB02" w:rsidR="00E26965" w:rsidRPr="00E26965" w:rsidRDefault="00E26965" w:rsidP="00E26965">
      <w:pPr>
        <w:pStyle w:val="NormalWeb"/>
        <w:spacing w:before="0" w:beforeAutospacing="0" w:after="0" w:afterAutospacing="0"/>
        <w:ind w:firstLine="720"/>
        <w:rPr>
          <w:rFonts w:ascii="Aptos" w:hAnsi="Aptos"/>
          <w:color w:val="000000"/>
          <w:sz w:val="22"/>
          <w:szCs w:val="22"/>
        </w:rPr>
      </w:pPr>
      <w:r w:rsidRPr="00E26965">
        <w:rPr>
          <w:rFonts w:ascii="Aptos" w:hAnsi="Aptos"/>
          <w:color w:val="000000"/>
          <w:sz w:val="22"/>
          <w:szCs w:val="22"/>
        </w:rPr>
        <w:t xml:space="preserve">- Online teaching and learning </w:t>
      </w:r>
      <w:r w:rsidR="0028462C" w:rsidRPr="00E26965">
        <w:rPr>
          <w:rFonts w:ascii="Aptos" w:hAnsi="Aptos"/>
          <w:color w:val="000000"/>
          <w:sz w:val="22"/>
          <w:szCs w:val="22"/>
        </w:rPr>
        <w:t xml:space="preserve">in </w:t>
      </w:r>
      <w:r w:rsidR="0028462C">
        <w:rPr>
          <w:rFonts w:ascii="Aptos" w:hAnsi="Aptos"/>
          <w:color w:val="000000"/>
          <w:sz w:val="22"/>
          <w:szCs w:val="22"/>
        </w:rPr>
        <w:t>the Law Field.</w:t>
      </w:r>
    </w:p>
    <w:p w14:paraId="2EB84BAA" w14:textId="77777777" w:rsidR="00E26965" w:rsidRPr="00E26965" w:rsidRDefault="00E26965" w:rsidP="00E26965">
      <w:pPr>
        <w:pStyle w:val="NormalWeb"/>
        <w:spacing w:before="0" w:beforeAutospacing="0" w:after="0" w:afterAutospacing="0"/>
        <w:ind w:firstLine="720"/>
        <w:rPr>
          <w:rFonts w:ascii="Aptos" w:hAnsi="Aptos"/>
          <w:color w:val="000000"/>
          <w:sz w:val="22"/>
          <w:szCs w:val="22"/>
        </w:rPr>
      </w:pPr>
      <w:r w:rsidRPr="00E26965">
        <w:rPr>
          <w:rFonts w:ascii="Aptos" w:hAnsi="Aptos"/>
          <w:color w:val="000000"/>
          <w:sz w:val="22"/>
          <w:szCs w:val="22"/>
        </w:rPr>
        <w:t>- Course development at undergraduate and/or postgraduate levels (desirable)</w:t>
      </w:r>
    </w:p>
    <w:p w14:paraId="6F3B8A5A" w14:textId="50098055" w:rsidR="00E26965" w:rsidRPr="00E26965" w:rsidRDefault="00E26965" w:rsidP="00E26965">
      <w:pPr>
        <w:pStyle w:val="NormalWeb"/>
        <w:spacing w:before="0" w:beforeAutospacing="0" w:after="0" w:afterAutospacing="0"/>
        <w:ind w:firstLine="720"/>
        <w:rPr>
          <w:rFonts w:ascii="Aptos" w:hAnsi="Aptos"/>
          <w:color w:val="000000"/>
          <w:sz w:val="22"/>
          <w:szCs w:val="22"/>
        </w:rPr>
      </w:pPr>
      <w:r w:rsidRPr="00E26965">
        <w:rPr>
          <w:rFonts w:ascii="Aptos" w:hAnsi="Aptos"/>
          <w:color w:val="000000"/>
          <w:sz w:val="22"/>
          <w:szCs w:val="22"/>
        </w:rPr>
        <w:t>- Leading on team-taught modules, maintaining the quality of the module provision, and evaluating the module (desirable)</w:t>
      </w:r>
    </w:p>
    <w:p w14:paraId="36FEEF98" w14:textId="5A37977A" w:rsidR="00CF7B19" w:rsidRPr="00E26965" w:rsidRDefault="00CF7B19" w:rsidP="009515D1">
      <w:pPr>
        <w:rPr>
          <w:rFonts w:ascii="Aptos" w:hAnsi="Aptos"/>
          <w:b/>
          <w:bCs/>
          <w:lang w:val="en-GB"/>
        </w:rPr>
      </w:pPr>
    </w:p>
    <w:p w14:paraId="72F6DDFC" w14:textId="77777777" w:rsidR="00CF7B19" w:rsidRDefault="00CF7B19" w:rsidP="009515D1">
      <w:pPr>
        <w:rPr>
          <w:rFonts w:ascii="Aptos" w:hAnsi="Aptos"/>
          <w:b/>
          <w:bCs/>
        </w:rPr>
      </w:pPr>
    </w:p>
    <w:p w14:paraId="6D2CF7A2" w14:textId="77777777" w:rsidR="00CF7B19" w:rsidRDefault="00CF7B19" w:rsidP="009515D1">
      <w:pPr>
        <w:rPr>
          <w:rFonts w:ascii="Aptos" w:hAnsi="Aptos"/>
          <w:b/>
          <w:bCs/>
        </w:rPr>
      </w:pPr>
    </w:p>
    <w:p w14:paraId="37FC146F" w14:textId="03AF0A5B" w:rsidR="009515D1" w:rsidRDefault="009515D1" w:rsidP="009515D1">
      <w:pPr>
        <w:rPr>
          <w:rFonts w:ascii="Aptos" w:hAnsi="Aptos"/>
          <w:b/>
          <w:bCs/>
        </w:rPr>
      </w:pPr>
      <w:r w:rsidRPr="009515D1">
        <w:rPr>
          <w:rFonts w:ascii="Aptos" w:hAnsi="Aptos"/>
          <w:b/>
          <w:bCs/>
        </w:rPr>
        <w:t>What we’re looking for:</w:t>
      </w:r>
    </w:p>
    <w:p w14:paraId="4A660EDE" w14:textId="77777777" w:rsidR="0098223E" w:rsidRPr="009515D1" w:rsidRDefault="0098223E" w:rsidP="009515D1">
      <w:pPr>
        <w:rPr>
          <w:rFonts w:ascii="Aptos" w:hAnsi="Aptos"/>
          <w:b/>
          <w:bCs/>
        </w:rPr>
      </w:pPr>
    </w:p>
    <w:p w14:paraId="50B5BEDE" w14:textId="49784208" w:rsidR="009515D1" w:rsidRPr="009515D1" w:rsidRDefault="009515D1" w:rsidP="009515D1">
      <w:pPr>
        <w:spacing w:after="60"/>
        <w:rPr>
          <w:rFonts w:ascii="Aptos" w:hAnsi="Aptos"/>
        </w:rPr>
      </w:pPr>
      <w:r w:rsidRPr="009515D1">
        <w:rPr>
          <w:rFonts w:ascii="Aptos" w:hAnsi="Aptos"/>
        </w:rPr>
        <w:t>Your expertise includes:</w:t>
      </w:r>
    </w:p>
    <w:p w14:paraId="0F5066D9" w14:textId="1D64F24E" w:rsidR="0098223E" w:rsidRPr="0098223E" w:rsidRDefault="0098223E" w:rsidP="0098223E">
      <w:pPr>
        <w:pStyle w:val="ListParagraph"/>
        <w:numPr>
          <w:ilvl w:val="0"/>
          <w:numId w:val="18"/>
        </w:numPr>
        <w:jc w:val="both"/>
        <w:rPr>
          <w:rFonts w:ascii="Aptos" w:hAnsi="Aptos"/>
          <w:lang w:val="en-GB"/>
        </w:rPr>
      </w:pPr>
      <w:r w:rsidRPr="0098223E">
        <w:rPr>
          <w:rFonts w:ascii="Aptos" w:hAnsi="Aptos"/>
          <w:lang w:val="en-GB"/>
        </w:rPr>
        <w:t>Subject expertise in core legal areas (e.g. Criminal Law, Public Law, Contract Law, etc.)</w:t>
      </w:r>
    </w:p>
    <w:p w14:paraId="2C01F959" w14:textId="60BBBCCD" w:rsidR="0098223E" w:rsidRPr="0098223E" w:rsidRDefault="0098223E" w:rsidP="0098223E">
      <w:pPr>
        <w:pStyle w:val="ListParagraph"/>
        <w:numPr>
          <w:ilvl w:val="0"/>
          <w:numId w:val="18"/>
        </w:numPr>
        <w:jc w:val="both"/>
        <w:rPr>
          <w:rFonts w:ascii="Aptos" w:hAnsi="Aptos"/>
          <w:lang w:val="en-GB"/>
        </w:rPr>
      </w:pPr>
      <w:r w:rsidRPr="0098223E">
        <w:rPr>
          <w:rFonts w:ascii="Aptos" w:hAnsi="Aptos"/>
          <w:lang w:val="en-GB"/>
        </w:rPr>
        <w:t>Ability to provide high-quality</w:t>
      </w:r>
      <w:r w:rsidR="00983F0E">
        <w:rPr>
          <w:rFonts w:ascii="Aptos" w:hAnsi="Aptos"/>
          <w:lang w:val="en-GB"/>
        </w:rPr>
        <w:t xml:space="preserve"> teaching in </w:t>
      </w:r>
      <w:r w:rsidRPr="0098223E">
        <w:rPr>
          <w:rFonts w:ascii="Aptos" w:hAnsi="Aptos"/>
          <w:lang w:val="en-GB"/>
        </w:rPr>
        <w:t>legal education</w:t>
      </w:r>
    </w:p>
    <w:p w14:paraId="1CFC1E7B" w14:textId="5EF92BB0" w:rsidR="0098223E" w:rsidRPr="0098223E" w:rsidRDefault="0098223E" w:rsidP="0098223E">
      <w:pPr>
        <w:pStyle w:val="ListParagraph"/>
        <w:numPr>
          <w:ilvl w:val="0"/>
          <w:numId w:val="18"/>
        </w:numPr>
        <w:jc w:val="both"/>
        <w:rPr>
          <w:rFonts w:ascii="Aptos" w:hAnsi="Aptos"/>
          <w:lang w:val="en-GB"/>
        </w:rPr>
      </w:pPr>
      <w:r w:rsidRPr="0098223E">
        <w:rPr>
          <w:rFonts w:ascii="Aptos" w:hAnsi="Aptos"/>
          <w:lang w:val="en-GB"/>
        </w:rPr>
        <w:t>Excellent communication and academic writing skills</w:t>
      </w:r>
    </w:p>
    <w:p w14:paraId="06BDC9A9" w14:textId="0FB9D525" w:rsidR="0098223E" w:rsidRPr="0098223E" w:rsidRDefault="0098223E" w:rsidP="0098223E">
      <w:pPr>
        <w:pStyle w:val="ListParagraph"/>
        <w:numPr>
          <w:ilvl w:val="0"/>
          <w:numId w:val="18"/>
        </w:numPr>
        <w:jc w:val="both"/>
        <w:rPr>
          <w:rFonts w:ascii="Aptos" w:hAnsi="Aptos"/>
          <w:lang w:val="en-GB"/>
        </w:rPr>
      </w:pPr>
      <w:r w:rsidRPr="0098223E">
        <w:rPr>
          <w:rFonts w:ascii="Aptos" w:hAnsi="Aptos"/>
          <w:lang w:val="en-GB"/>
        </w:rPr>
        <w:t>Organisational and team leadership abilities</w:t>
      </w:r>
    </w:p>
    <w:p w14:paraId="7A533250" w14:textId="2883E555" w:rsidR="0098223E" w:rsidRPr="0098223E" w:rsidRDefault="0098223E" w:rsidP="0098223E">
      <w:pPr>
        <w:pStyle w:val="ListParagraph"/>
        <w:numPr>
          <w:ilvl w:val="0"/>
          <w:numId w:val="18"/>
        </w:numPr>
        <w:jc w:val="both"/>
        <w:rPr>
          <w:rFonts w:ascii="Aptos" w:hAnsi="Aptos"/>
          <w:lang w:val="en-GB"/>
        </w:rPr>
      </w:pPr>
      <w:r w:rsidRPr="0098223E">
        <w:rPr>
          <w:rFonts w:ascii="Aptos" w:hAnsi="Aptos"/>
          <w:lang w:val="en-GB"/>
        </w:rPr>
        <w:t>Understanding of the legal education landscape and developments in the profession</w:t>
      </w:r>
    </w:p>
    <w:p w14:paraId="09001604" w14:textId="64BE1F19" w:rsidR="00EA341E" w:rsidRPr="00EA341E" w:rsidRDefault="0098223E" w:rsidP="0098223E">
      <w:pPr>
        <w:pStyle w:val="ListParagraph"/>
        <w:numPr>
          <w:ilvl w:val="0"/>
          <w:numId w:val="18"/>
        </w:numPr>
        <w:spacing w:before="0"/>
        <w:jc w:val="both"/>
        <w:rPr>
          <w:rFonts w:ascii="Aptos" w:hAnsi="Aptos" w:cstheme="minorHAnsi"/>
          <w:b/>
        </w:rPr>
      </w:pPr>
      <w:r w:rsidRPr="0098223E">
        <w:rPr>
          <w:rFonts w:ascii="Aptos" w:hAnsi="Aptos"/>
          <w:lang w:val="en-GB"/>
        </w:rPr>
        <w:t>Commitment to student success, inclusive education, and academic excellence</w:t>
      </w:r>
    </w:p>
    <w:p w14:paraId="6EF5A5A0" w14:textId="77777777" w:rsidR="00485021" w:rsidRPr="00F9016D" w:rsidRDefault="00485021" w:rsidP="00AE0B13">
      <w:pPr>
        <w:pStyle w:val="paragraph"/>
        <w:spacing w:before="0" w:beforeAutospacing="0" w:after="0" w:afterAutospacing="0"/>
        <w:textAlignment w:val="baseline"/>
        <w:rPr>
          <w:rFonts w:ascii="Aptos" w:eastAsia="Arial" w:hAnsi="Aptos" w:cs="Arial"/>
          <w:sz w:val="22"/>
          <w:szCs w:val="22"/>
          <w:lang w:eastAsia="en-US"/>
        </w:rPr>
      </w:pPr>
    </w:p>
    <w:p w14:paraId="054EB591"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30B58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78CCDFA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23E2B1B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6D10B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FFD99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FF915A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43795B4"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13D1E6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E5BBB7F"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8BFD06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EC8E352"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D21FB1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7F9EB4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468CBC4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E002B5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5A0732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76CBD0E"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C31C8A3"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7166BF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73EB47" w14:textId="77777777" w:rsidR="00485021" w:rsidRDefault="00485021" w:rsidP="00AE0B13">
      <w:pPr>
        <w:pStyle w:val="paragraph"/>
        <w:spacing w:before="0" w:beforeAutospacing="0" w:after="0" w:afterAutospacing="0"/>
        <w:textAlignment w:val="baseline"/>
        <w:rPr>
          <w:rFonts w:ascii="Segoe UI" w:hAnsi="Segoe UI" w:cs="Segoe UI"/>
          <w:sz w:val="18"/>
          <w:szCs w:val="18"/>
        </w:rPr>
      </w:pPr>
    </w:p>
    <w:p w14:paraId="3B1AC05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14:paraId="0C51135C"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D6076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color w:val="000000"/>
          <w:sz w:val="22"/>
          <w:szCs w:val="22"/>
        </w:rPr>
        <w:t>Culture Framework</w:t>
      </w:r>
      <w:r>
        <w:rPr>
          <w:rStyle w:val="eop"/>
          <w:rFonts w:ascii="Aptos" w:hAnsi="Aptos" w:cs="Segoe UI"/>
          <w:color w:val="000000"/>
          <w:sz w:val="22"/>
          <w:szCs w:val="22"/>
        </w:rPr>
        <w:t> </w:t>
      </w:r>
    </w:p>
    <w:p w14:paraId="18B99FA4"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14:paraId="242E06E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2"/>
          <w:szCs w:val="22"/>
        </w:rPr>
        <w:t xml:space="preserve">Our Culture Framework presents the way we do things at the </w:t>
      </w:r>
      <w:r>
        <w:rPr>
          <w:rStyle w:val="normaltextrun"/>
          <w:rFonts w:ascii="Aptos" w:eastAsia="Arial"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14:paraId="14CBD23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 </w:t>
      </w:r>
      <w:r>
        <w:rPr>
          <w:rStyle w:val="eop"/>
          <w:rFonts w:ascii="Aptos" w:hAnsi="Aptos" w:cs="Segoe UI"/>
          <w:sz w:val="22"/>
          <w:szCs w:val="22"/>
        </w:rPr>
        <w:t> </w:t>
      </w:r>
    </w:p>
    <w:p w14:paraId="6A4B687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14:paraId="69F3355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14:paraId="3252D0A1" w14:textId="607844EA"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5D01B9AA">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2E1A91E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INCLUSIVE</w:t>
      </w:r>
      <w:r>
        <w:rPr>
          <w:rStyle w:val="eop"/>
          <w:rFonts w:ascii="Aptos" w:hAnsi="Aptos" w:cs="Segoe UI"/>
          <w:sz w:val="22"/>
          <w:szCs w:val="22"/>
        </w:rPr>
        <w:t> </w:t>
      </w:r>
    </w:p>
    <w:p w14:paraId="4C5BDD2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celebrate our diverse culture where everyone's contribution is welcomed and valued.</w:t>
      </w:r>
      <w:r>
        <w:rPr>
          <w:rStyle w:val="eop"/>
          <w:rFonts w:ascii="Aptos" w:hAnsi="Aptos" w:cs="Segoe UI"/>
          <w:sz w:val="20"/>
          <w:szCs w:val="20"/>
        </w:rPr>
        <w:t> </w:t>
      </w:r>
    </w:p>
    <w:p w14:paraId="7B3EF3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391B33B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639C01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14:paraId="72F6FA3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AUTHENTIC - Are consistent &amp; transparent with how colleagues are led &amp; motivated.</w:t>
      </w:r>
      <w:r>
        <w:rPr>
          <w:rStyle w:val="eop"/>
          <w:rFonts w:ascii="Aptos" w:hAnsi="Aptos" w:cs="Segoe UI"/>
          <w:sz w:val="20"/>
          <w:szCs w:val="20"/>
        </w:rPr>
        <w:t> </w:t>
      </w:r>
    </w:p>
    <w:p w14:paraId="07E903F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DIVERSITY CHAMPIONS - Ensure a diverse range of people are involved with making decisions or generating ideas.</w:t>
      </w:r>
      <w:r>
        <w:rPr>
          <w:rStyle w:val="eop"/>
          <w:rFonts w:ascii="Aptos" w:hAnsi="Aptos" w:cs="Segoe UI"/>
          <w:sz w:val="20"/>
          <w:szCs w:val="20"/>
        </w:rPr>
        <w:t> </w:t>
      </w:r>
    </w:p>
    <w:p w14:paraId="1148FBD0" w14:textId="77777777" w:rsidR="00AE0B13" w:rsidRDefault="00AE0B13" w:rsidP="00AE0B13">
      <w:pPr>
        <w:pStyle w:val="paragraph"/>
        <w:spacing w:before="0" w:beforeAutospacing="0" w:after="0" w:afterAutospacing="0"/>
        <w:ind w:left="36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37F10413" w14:textId="6E271B72"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14:paraId="3436188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INSPIRING</w:t>
      </w:r>
      <w:r>
        <w:rPr>
          <w:rStyle w:val="eop"/>
          <w:rFonts w:ascii="Aptos" w:hAnsi="Aptos" w:cs="Segoe UI"/>
          <w:sz w:val="22"/>
          <w:szCs w:val="22"/>
        </w:rPr>
        <w:t> </w:t>
      </w:r>
    </w:p>
    <w:p w14:paraId="1A56F14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will provide an inspiring, enterprising, and empowering experience for our students and staff</w:t>
      </w:r>
      <w:r>
        <w:rPr>
          <w:rStyle w:val="normaltextrun"/>
          <w:rFonts w:ascii="Aptos" w:eastAsia="Arial" w:hAnsi="Aptos" w:cs="Segoe UI"/>
          <w:sz w:val="18"/>
          <w:szCs w:val="18"/>
        </w:rPr>
        <w:t>.</w:t>
      </w:r>
      <w:r>
        <w:rPr>
          <w:rStyle w:val="eop"/>
          <w:rFonts w:ascii="Aptos" w:hAnsi="Aptos" w:cs="Segoe UI"/>
          <w:sz w:val="18"/>
          <w:szCs w:val="18"/>
        </w:rPr>
        <w:t> </w:t>
      </w:r>
    </w:p>
    <w:p w14:paraId="1472A6D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0D76E6CA"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58089B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14:paraId="4F2FB2AE"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14:paraId="73E69373"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14:paraId="6FB3A59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59E4E47A" w14:textId="4B05F75C"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6C2B87B2">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3D1E0CF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INNOVATIVE </w:t>
      </w:r>
      <w:r>
        <w:rPr>
          <w:rStyle w:val="eop"/>
          <w:rFonts w:ascii="Aptos" w:hAnsi="Aptos" w:cs="Segoe UI"/>
          <w:sz w:val="22"/>
          <w:szCs w:val="22"/>
        </w:rPr>
        <w:t> </w:t>
      </w:r>
    </w:p>
    <w:p w14:paraId="44E32D4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14:paraId="5A4BD6D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2A7D500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4748559"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CREATIVE - Challenge the status quo &amp; encourage others to do the same.</w:t>
      </w:r>
      <w:r>
        <w:rPr>
          <w:rStyle w:val="eop"/>
          <w:rFonts w:ascii="Aptos" w:hAnsi="Aptos" w:cs="Segoe UI"/>
          <w:color w:val="000000"/>
          <w:sz w:val="20"/>
          <w:szCs w:val="20"/>
        </w:rPr>
        <w:t> </w:t>
      </w:r>
    </w:p>
    <w:p w14:paraId="252C6886"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CURIOUS - Create a safe environment where teams can share new ideas.</w:t>
      </w:r>
      <w:r>
        <w:rPr>
          <w:rStyle w:val="eop"/>
          <w:rFonts w:ascii="Aptos" w:hAnsi="Aptos" w:cs="Segoe UI"/>
          <w:color w:val="000000"/>
          <w:sz w:val="20"/>
          <w:szCs w:val="20"/>
        </w:rPr>
        <w:t> </w:t>
      </w:r>
    </w:p>
    <w:p w14:paraId="33B2913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lastRenderedPageBreak/>
        <w:t>SOLUTIONS FINDERS - Enable others to make improvements.</w:t>
      </w:r>
      <w:r>
        <w:rPr>
          <w:rStyle w:val="eop"/>
          <w:rFonts w:ascii="Aptos" w:hAnsi="Aptos" w:cs="Segoe UI"/>
          <w:color w:val="000000"/>
          <w:sz w:val="20"/>
          <w:szCs w:val="20"/>
        </w:rPr>
        <w:t> </w:t>
      </w:r>
    </w:p>
    <w:p w14:paraId="745072B9" w14:textId="7134D585" w:rsidR="00AE0B13" w:rsidRDefault="00AE0B13" w:rsidP="00213A80">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4D4E1E50" w14:textId="580161F9"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05997BB5">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48EDCDAF"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COLLABORATIVE </w:t>
      </w:r>
      <w:r>
        <w:rPr>
          <w:rStyle w:val="eop"/>
          <w:rFonts w:ascii="Aptos" w:hAnsi="Aptos" w:cs="Segoe UI"/>
          <w:sz w:val="22"/>
          <w:szCs w:val="22"/>
        </w:rPr>
        <w:t> </w:t>
      </w:r>
    </w:p>
    <w:p w14:paraId="65F89E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work together as a community with our partners and build lasting relationships to achieve our shared ambition.</w:t>
      </w:r>
      <w:r>
        <w:rPr>
          <w:rStyle w:val="eop"/>
          <w:rFonts w:ascii="Aptos" w:hAnsi="Aptos" w:cs="Segoe UI"/>
          <w:sz w:val="20"/>
          <w:szCs w:val="20"/>
        </w:rPr>
        <w:t> </w:t>
      </w:r>
    </w:p>
    <w:p w14:paraId="0DEA10C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6791918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5688EAF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ACCOUNTABLE - Explain the why behind decisions &amp; own the outcome.</w:t>
      </w:r>
      <w:r>
        <w:rPr>
          <w:rStyle w:val="eop"/>
          <w:rFonts w:ascii="Aptos" w:hAnsi="Aptos" w:cs="Segoe UI"/>
          <w:color w:val="000000"/>
          <w:sz w:val="20"/>
          <w:szCs w:val="20"/>
        </w:rPr>
        <w:t> </w:t>
      </w:r>
    </w:p>
    <w:p w14:paraId="5DAA05E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14:paraId="5EB14D6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14:paraId="52F3442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59898C6A" w14:textId="351DAAD8"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3B19F0DB">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0CDCA3F7"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EXCELLENT</w:t>
      </w:r>
      <w:r>
        <w:rPr>
          <w:rStyle w:val="eop"/>
          <w:rFonts w:ascii="Aptos" w:hAnsi="Aptos" w:cs="Segoe UI"/>
          <w:sz w:val="22"/>
          <w:szCs w:val="22"/>
        </w:rPr>
        <w:t> </w:t>
      </w:r>
    </w:p>
    <w:p w14:paraId="078AEBF6"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14:paraId="778AFCCD"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xml:space="preserve">To enable us to be excellent, we seek to act in ways that are </w:t>
      </w:r>
      <w:r>
        <w:rPr>
          <w:rStyle w:val="normaltextrun"/>
          <w:rFonts w:ascii="Aptos" w:eastAsia="Arial" w:hAnsi="Aptos" w:cs="Segoe UI"/>
          <w:sz w:val="20"/>
          <w:szCs w:val="20"/>
          <w:u w:val="single"/>
        </w:rPr>
        <w:t>INCLUSIVE</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INSPIRING</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INNOVATIVE</w:t>
      </w:r>
      <w:r>
        <w:rPr>
          <w:rStyle w:val="normaltextrun"/>
          <w:rFonts w:ascii="Aptos" w:eastAsia="Arial" w:hAnsi="Aptos" w:cs="Segoe UI"/>
          <w:sz w:val="20"/>
          <w:szCs w:val="20"/>
        </w:rPr>
        <w:t xml:space="preserve"> &amp; </w:t>
      </w:r>
      <w:r>
        <w:rPr>
          <w:rStyle w:val="normaltextrun"/>
          <w:rFonts w:ascii="Aptos" w:eastAsia="Arial" w:hAnsi="Aptos" w:cs="Segoe UI"/>
          <w:sz w:val="20"/>
          <w:szCs w:val="20"/>
          <w:u w:val="single"/>
        </w:rPr>
        <w:t>COLLABORATIVE.</w:t>
      </w:r>
      <w:r>
        <w:rPr>
          <w:rStyle w:val="eop"/>
          <w:rFonts w:ascii="Aptos" w:hAnsi="Aptos" w:cs="Segoe UI"/>
          <w:sz w:val="20"/>
          <w:szCs w:val="20"/>
        </w:rPr>
        <w:t> </w:t>
      </w:r>
    </w:p>
    <w:p w14:paraId="2A114C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74BAE4A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40E1BD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2F39FAE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590ACA5E" w14:textId="15B9E94B" w:rsidR="003D7536" w:rsidRDefault="003D7536" w:rsidP="00AE0B13">
      <w:pPr>
        <w:pStyle w:val="BodyText"/>
        <w:kinsoku w:val="0"/>
        <w:overflowPunct w:val="0"/>
        <w:spacing w:before="33"/>
      </w:pPr>
    </w:p>
    <w:sectPr w:rsidR="003D7536" w:rsidSect="00AD4619">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695CC" w14:textId="77777777" w:rsidR="00F0692A" w:rsidRDefault="00F0692A" w:rsidP="004B5FC2">
      <w:r>
        <w:separator/>
      </w:r>
    </w:p>
  </w:endnote>
  <w:endnote w:type="continuationSeparator" w:id="0">
    <w:p w14:paraId="10A086F5" w14:textId="77777777" w:rsidR="00F0692A" w:rsidRDefault="00F0692A"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A128E" w14:textId="77777777" w:rsidR="00F0692A" w:rsidRDefault="00F0692A" w:rsidP="004B5FC2">
      <w:r>
        <w:separator/>
      </w:r>
    </w:p>
  </w:footnote>
  <w:footnote w:type="continuationSeparator" w:id="0">
    <w:p w14:paraId="52935F19" w14:textId="77777777" w:rsidR="00F0692A" w:rsidRDefault="00F0692A"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1245F"/>
    <w:multiLevelType w:val="hybridMultilevel"/>
    <w:tmpl w:val="F0FEE786"/>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B022C"/>
    <w:multiLevelType w:val="hybridMultilevel"/>
    <w:tmpl w:val="205254D8"/>
    <w:lvl w:ilvl="0" w:tplc="A6F20FF6">
      <w:numFmt w:val="bullet"/>
      <w:lvlText w:val="-"/>
      <w:lvlJc w:val="left"/>
      <w:pPr>
        <w:ind w:left="720" w:hanging="360"/>
      </w:pPr>
      <w:rPr>
        <w:rFonts w:ascii="Aptos" w:eastAsia="Times New Roman" w:hAnsi="Apto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D4BFA"/>
    <w:multiLevelType w:val="hybridMultilevel"/>
    <w:tmpl w:val="13CA7D88"/>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6F0EB4"/>
    <w:multiLevelType w:val="hybridMultilevel"/>
    <w:tmpl w:val="7A1C00FC"/>
    <w:lvl w:ilvl="0" w:tplc="A6F20FF6">
      <w:numFmt w:val="bullet"/>
      <w:lvlText w:val="-"/>
      <w:lvlJc w:val="left"/>
      <w:pPr>
        <w:ind w:left="720" w:hanging="360"/>
      </w:pPr>
      <w:rPr>
        <w:rFonts w:ascii="Aptos" w:eastAsia="Times New Roman" w:hAnsi="Apto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F05707"/>
    <w:multiLevelType w:val="hybridMultilevel"/>
    <w:tmpl w:val="79063C6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F934825"/>
    <w:multiLevelType w:val="hybridMultilevel"/>
    <w:tmpl w:val="024423A0"/>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021CBF"/>
    <w:multiLevelType w:val="hybridMultilevel"/>
    <w:tmpl w:val="5C720BB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9C1897"/>
    <w:multiLevelType w:val="hybridMultilevel"/>
    <w:tmpl w:val="37EA8BB4"/>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ED2353"/>
    <w:multiLevelType w:val="hybridMultilevel"/>
    <w:tmpl w:val="AEBE2DD2"/>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31553C"/>
    <w:multiLevelType w:val="hybridMultilevel"/>
    <w:tmpl w:val="FFF293F6"/>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805AC0"/>
    <w:multiLevelType w:val="hybridMultilevel"/>
    <w:tmpl w:val="A198ADBA"/>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381BA7"/>
    <w:multiLevelType w:val="hybridMultilevel"/>
    <w:tmpl w:val="1F684992"/>
    <w:lvl w:ilvl="0" w:tplc="A6F20FF6">
      <w:numFmt w:val="bullet"/>
      <w:lvlText w:val="-"/>
      <w:lvlJc w:val="left"/>
      <w:pPr>
        <w:ind w:left="720" w:hanging="360"/>
      </w:pPr>
      <w:rPr>
        <w:rFonts w:ascii="Aptos" w:eastAsia="Times New Roman" w:hAnsi="Apto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302E2"/>
    <w:multiLevelType w:val="hybridMultilevel"/>
    <w:tmpl w:val="78F4A1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096E53"/>
    <w:multiLevelType w:val="hybridMultilevel"/>
    <w:tmpl w:val="80C0C294"/>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2876E0"/>
    <w:multiLevelType w:val="hybridMultilevel"/>
    <w:tmpl w:val="A23443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FE5B63"/>
    <w:multiLevelType w:val="hybridMultilevel"/>
    <w:tmpl w:val="6650999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4D12BF"/>
    <w:multiLevelType w:val="hybridMultilevel"/>
    <w:tmpl w:val="A33E274A"/>
    <w:lvl w:ilvl="0" w:tplc="A6F20FF6">
      <w:numFmt w:val="bullet"/>
      <w:lvlText w:val="-"/>
      <w:lvlJc w:val="left"/>
      <w:pPr>
        <w:ind w:left="1080" w:hanging="360"/>
      </w:pPr>
      <w:rPr>
        <w:rFonts w:ascii="Aptos" w:eastAsia="Times New Roman" w:hAnsi="Aptos"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9231379">
    <w:abstractNumId w:val="4"/>
  </w:num>
  <w:num w:numId="2" w16cid:durableId="170609724">
    <w:abstractNumId w:val="9"/>
  </w:num>
  <w:num w:numId="3" w16cid:durableId="829563762">
    <w:abstractNumId w:val="2"/>
  </w:num>
  <w:num w:numId="4" w16cid:durableId="1707363859">
    <w:abstractNumId w:val="16"/>
  </w:num>
  <w:num w:numId="5" w16cid:durableId="1727874835">
    <w:abstractNumId w:val="15"/>
  </w:num>
  <w:num w:numId="6" w16cid:durableId="926233763">
    <w:abstractNumId w:val="10"/>
  </w:num>
  <w:num w:numId="7" w16cid:durableId="105781453">
    <w:abstractNumId w:val="6"/>
  </w:num>
  <w:num w:numId="8" w16cid:durableId="2023513226">
    <w:abstractNumId w:val="14"/>
  </w:num>
  <w:num w:numId="9" w16cid:durableId="817234390">
    <w:abstractNumId w:val="5"/>
  </w:num>
  <w:num w:numId="10" w16cid:durableId="1977564676">
    <w:abstractNumId w:val="13"/>
  </w:num>
  <w:num w:numId="11" w16cid:durableId="574439780">
    <w:abstractNumId w:val="11"/>
  </w:num>
  <w:num w:numId="12" w16cid:durableId="401563942">
    <w:abstractNumId w:val="8"/>
  </w:num>
  <w:num w:numId="13" w16cid:durableId="1269315151">
    <w:abstractNumId w:val="7"/>
  </w:num>
  <w:num w:numId="14" w16cid:durableId="703944706">
    <w:abstractNumId w:val="17"/>
  </w:num>
  <w:num w:numId="15" w16cid:durableId="1776899426">
    <w:abstractNumId w:val="12"/>
  </w:num>
  <w:num w:numId="16" w16cid:durableId="693917184">
    <w:abstractNumId w:val="0"/>
  </w:num>
  <w:num w:numId="17" w16cid:durableId="135101768">
    <w:abstractNumId w:val="3"/>
  </w:num>
  <w:num w:numId="18" w16cid:durableId="189268774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51C0E"/>
    <w:rsid w:val="0005303E"/>
    <w:rsid w:val="00057732"/>
    <w:rsid w:val="00057777"/>
    <w:rsid w:val="00080C9A"/>
    <w:rsid w:val="000A68EF"/>
    <w:rsid w:val="0010486C"/>
    <w:rsid w:val="00134E06"/>
    <w:rsid w:val="00145252"/>
    <w:rsid w:val="001901A6"/>
    <w:rsid w:val="001A6DB2"/>
    <w:rsid w:val="001C7CEC"/>
    <w:rsid w:val="001F0D8E"/>
    <w:rsid w:val="00213A80"/>
    <w:rsid w:val="0021661D"/>
    <w:rsid w:val="002211F9"/>
    <w:rsid w:val="002225AE"/>
    <w:rsid w:val="00237CE3"/>
    <w:rsid w:val="00262BA2"/>
    <w:rsid w:val="00262D7E"/>
    <w:rsid w:val="0028462C"/>
    <w:rsid w:val="002C545F"/>
    <w:rsid w:val="00313776"/>
    <w:rsid w:val="00316A3E"/>
    <w:rsid w:val="0032598B"/>
    <w:rsid w:val="003318E6"/>
    <w:rsid w:val="0037239A"/>
    <w:rsid w:val="00374808"/>
    <w:rsid w:val="0037570D"/>
    <w:rsid w:val="003A5695"/>
    <w:rsid w:val="003D7536"/>
    <w:rsid w:val="003F4DBD"/>
    <w:rsid w:val="00435B80"/>
    <w:rsid w:val="00485021"/>
    <w:rsid w:val="00487A04"/>
    <w:rsid w:val="004B5FC2"/>
    <w:rsid w:val="004C34B4"/>
    <w:rsid w:val="005248C2"/>
    <w:rsid w:val="00562D9C"/>
    <w:rsid w:val="005A37F6"/>
    <w:rsid w:val="005B4C13"/>
    <w:rsid w:val="005C6258"/>
    <w:rsid w:val="005D7996"/>
    <w:rsid w:val="005E4FC4"/>
    <w:rsid w:val="00643E27"/>
    <w:rsid w:val="00653DEE"/>
    <w:rsid w:val="0066755C"/>
    <w:rsid w:val="00673316"/>
    <w:rsid w:val="006B6384"/>
    <w:rsid w:val="006C45F9"/>
    <w:rsid w:val="006E3B87"/>
    <w:rsid w:val="006E534D"/>
    <w:rsid w:val="00741097"/>
    <w:rsid w:val="00752D92"/>
    <w:rsid w:val="00781227"/>
    <w:rsid w:val="007B43A7"/>
    <w:rsid w:val="007B53EF"/>
    <w:rsid w:val="007D4209"/>
    <w:rsid w:val="007F4C2E"/>
    <w:rsid w:val="007F7827"/>
    <w:rsid w:val="007F7F2B"/>
    <w:rsid w:val="00851F45"/>
    <w:rsid w:val="0085467E"/>
    <w:rsid w:val="00856390"/>
    <w:rsid w:val="00891AC1"/>
    <w:rsid w:val="0089425B"/>
    <w:rsid w:val="008C5C4B"/>
    <w:rsid w:val="008D426E"/>
    <w:rsid w:val="008E4E1B"/>
    <w:rsid w:val="008E76A7"/>
    <w:rsid w:val="008F6243"/>
    <w:rsid w:val="00910979"/>
    <w:rsid w:val="009515D1"/>
    <w:rsid w:val="00957AFE"/>
    <w:rsid w:val="00963A30"/>
    <w:rsid w:val="00963C74"/>
    <w:rsid w:val="00965950"/>
    <w:rsid w:val="0098223E"/>
    <w:rsid w:val="00983F0E"/>
    <w:rsid w:val="009A31BA"/>
    <w:rsid w:val="009A4C38"/>
    <w:rsid w:val="009D6AB1"/>
    <w:rsid w:val="00A636E3"/>
    <w:rsid w:val="00AB0159"/>
    <w:rsid w:val="00AB7FE1"/>
    <w:rsid w:val="00AC0244"/>
    <w:rsid w:val="00AC4B25"/>
    <w:rsid w:val="00AD4619"/>
    <w:rsid w:val="00AE0B13"/>
    <w:rsid w:val="00AF6BFD"/>
    <w:rsid w:val="00B650AB"/>
    <w:rsid w:val="00B765BC"/>
    <w:rsid w:val="00B77017"/>
    <w:rsid w:val="00BB706E"/>
    <w:rsid w:val="00BD229F"/>
    <w:rsid w:val="00BE30AB"/>
    <w:rsid w:val="00BF3451"/>
    <w:rsid w:val="00BF7348"/>
    <w:rsid w:val="00C11279"/>
    <w:rsid w:val="00C24DB5"/>
    <w:rsid w:val="00C30695"/>
    <w:rsid w:val="00C600DB"/>
    <w:rsid w:val="00C97C6A"/>
    <w:rsid w:val="00CB18C7"/>
    <w:rsid w:val="00CB558B"/>
    <w:rsid w:val="00CD1476"/>
    <w:rsid w:val="00CD6E3A"/>
    <w:rsid w:val="00CE2A2B"/>
    <w:rsid w:val="00CE5D20"/>
    <w:rsid w:val="00CF7B19"/>
    <w:rsid w:val="00D215BB"/>
    <w:rsid w:val="00D64FE0"/>
    <w:rsid w:val="00D673EB"/>
    <w:rsid w:val="00D74013"/>
    <w:rsid w:val="00DB5B99"/>
    <w:rsid w:val="00DB6233"/>
    <w:rsid w:val="00DD1280"/>
    <w:rsid w:val="00DD5608"/>
    <w:rsid w:val="00DE0110"/>
    <w:rsid w:val="00E17A55"/>
    <w:rsid w:val="00E26965"/>
    <w:rsid w:val="00E40BE2"/>
    <w:rsid w:val="00E66C89"/>
    <w:rsid w:val="00E9505A"/>
    <w:rsid w:val="00EA341E"/>
    <w:rsid w:val="00EC221C"/>
    <w:rsid w:val="00EF0314"/>
    <w:rsid w:val="00F0692A"/>
    <w:rsid w:val="00F26039"/>
    <w:rsid w:val="00F553F4"/>
    <w:rsid w:val="00F57375"/>
    <w:rsid w:val="00F72F43"/>
    <w:rsid w:val="00F9016D"/>
    <w:rsid w:val="00F914EE"/>
    <w:rsid w:val="00FC1F54"/>
    <w:rsid w:val="00FC5656"/>
    <w:rsid w:val="00FD0975"/>
    <w:rsid w:val="00FE039F"/>
    <w:rsid w:val="00FE2118"/>
    <w:rsid w:val="00FE38FF"/>
    <w:rsid w:val="500D301A"/>
    <w:rsid w:val="50CF7355"/>
    <w:rsid w:val="653587A4"/>
    <w:rsid w:val="739C14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AE0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E0B13"/>
  </w:style>
  <w:style w:type="character" w:customStyle="1" w:styleId="wacimagecontainer">
    <w:name w:val="wacimagecontainer"/>
    <w:basedOn w:val="DefaultParagraphFont"/>
    <w:rsid w:val="00AE0B13"/>
  </w:style>
  <w:style w:type="character" w:customStyle="1" w:styleId="normaltextrun">
    <w:name w:val="normaltextrun"/>
    <w:basedOn w:val="DefaultParagraphFont"/>
    <w:rsid w:val="00AE0B13"/>
  </w:style>
  <w:style w:type="character" w:customStyle="1" w:styleId="scxw125678898">
    <w:name w:val="scxw125678898"/>
    <w:basedOn w:val="DefaultParagraphFont"/>
    <w:rsid w:val="00AE0B13"/>
  </w:style>
  <w:style w:type="paragraph" w:styleId="NormalWeb">
    <w:name w:val="Normal (Web)"/>
    <w:basedOn w:val="Normal"/>
    <w:uiPriority w:val="99"/>
    <w:semiHidden/>
    <w:unhideWhenUsed/>
    <w:rsid w:val="00E26965"/>
    <w:pPr>
      <w:spacing w:before="100" w:beforeAutospacing="1" w:after="100" w:afterAutospacing="1"/>
    </w:pPr>
    <w:rPr>
      <w:rFonts w:ascii="Times New Roman" w:eastAsia="Times New Roman" w:hAnsi="Times New Roman" w:cs="Times New Roman"/>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2.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0961a4ed-c6d5-42c4-b6e8-dbb04f6d342a"/>
  </ds:schemaRefs>
</ds:datastoreItem>
</file>

<file path=customXml/itemProps3.xml><?xml version="1.0" encoding="utf-8"?>
<ds:datastoreItem xmlns:ds="http://schemas.openxmlformats.org/officeDocument/2006/customXml" ds:itemID="{B5088CDF-5CA9-4DEA-98D4-F026B919C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Johnny Reardon (Staff)</cp:lastModifiedBy>
  <cp:revision>28</cp:revision>
  <dcterms:created xsi:type="dcterms:W3CDTF">2025-05-07T15:35:00Z</dcterms:created>
  <dcterms:modified xsi:type="dcterms:W3CDTF">2026-05-07T10:47:00Z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y fmtid="{D5CDD505-2E9C-101B-9397-08002B2CF9AE}" pid="8" name="GrammarlyDocumentId">
    <vt:lpwstr>974cfd9c-284d-4c97-860d-ecb9dbac485f</vt:lpwstr>
  </property>
</Properties>
</file>